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935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Хатанзеева Трофима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Хатанзеев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дезодорант </w:t>
      </w:r>
      <w:r>
        <w:rPr>
          <w:rFonts w:ascii="Times New Roman" w:eastAsia="Times New Roman" w:hAnsi="Times New Roman" w:cs="Times New Roman"/>
        </w:rPr>
        <w:t>AXE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Night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шт. стоимостью 373,69 руб., дезодорант </w:t>
      </w:r>
      <w:r>
        <w:rPr>
          <w:rFonts w:ascii="Times New Roman" w:eastAsia="Times New Roman" w:hAnsi="Times New Roman" w:cs="Times New Roman"/>
        </w:rPr>
        <w:t>OLD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Tigerclaw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шт. стоимостью 473,69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847,38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Хатанзеев Т.С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правом на 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пояснив, что действительно совершил кражу</w:t>
      </w:r>
      <w:r>
        <w:rPr>
          <w:rFonts w:ascii="Times New Roman" w:eastAsia="Times New Roman" w:hAnsi="Times New Roman" w:cs="Times New Roman"/>
        </w:rPr>
        <w:t xml:space="preserve"> указанного в протоколе имущества</w:t>
      </w:r>
      <w:r>
        <w:rPr>
          <w:rFonts w:ascii="Times New Roman" w:eastAsia="Times New Roman" w:hAnsi="Times New Roman" w:cs="Times New Roman"/>
        </w:rPr>
        <w:t xml:space="preserve">, положив </w:t>
      </w:r>
      <w:r>
        <w:rPr>
          <w:rFonts w:ascii="Times New Roman" w:eastAsia="Times New Roman" w:hAnsi="Times New Roman" w:cs="Times New Roman"/>
        </w:rPr>
        <w:t>их в рукава кофты и выйдя за кассовую зону не оплатив товар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Хатанзеева Т.С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368016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Хатанзеева Т.С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3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Хатанзеева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Хатанзеева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Хатанзеевым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Хатанзеева Трофима Сергеевича</w:t>
      </w:r>
      <w:r>
        <w:rPr>
          <w:rFonts w:ascii="Times New Roman" w:eastAsia="Times New Roman" w:hAnsi="Times New Roman" w:cs="Times New Roman"/>
        </w:rPr>
        <w:t xml:space="preserve"> 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одной тысячи пятисот (1500)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КБК – 72011601073010027140,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0412365400285009352407165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right="140" w:firstLine="708"/>
        <w:jc w:val="both"/>
      </w:pP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